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Raghunathpur College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Department of History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Details of Tentative field visit</w:t>
      </w:r>
      <w:r w:rsidDel="00000000" w:rsidR="00000000" w:rsidRPr="00000000">
        <w:rPr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Date-07/12/2021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Field Visit is planned to </w:t>
      </w:r>
      <w:r w:rsidDel="00000000" w:rsidR="00000000" w:rsidRPr="00000000">
        <w:rPr>
          <w:b w:val="1"/>
          <w:i w:val="1"/>
          <w:rtl w:val="0"/>
        </w:rPr>
        <w:t xml:space="preserve">Pakbirra Museum</w:t>
      </w:r>
      <w:r w:rsidDel="00000000" w:rsidR="00000000" w:rsidRPr="00000000">
        <w:rPr>
          <w:rtl w:val="0"/>
        </w:rPr>
        <w:t xml:space="preserve"> and archeological places surrounding it at the end of January 2022 (if the Covid pandemic situation improves).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highlight w:val="green"/>
          <w:rtl w:val="0"/>
        </w:rPr>
        <w:t xml:space="preserve">Objectives</w:t>
      </w:r>
      <w:r w:rsidDel="00000000" w:rsidR="00000000" w:rsidRPr="00000000">
        <w:rPr>
          <w:rtl w:val="0"/>
        </w:rPr>
        <w:t xml:space="preserve">: The students can learn about different cultures, people and historical events. Museum preserves and exhibits important cultural,artistic,historical &amp; scientific artifacts while these provide informative and visual explorations. There are many benefits of visiting these institutions. In simple terms,museum teaches,inspires and helps students to connect to the communities.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: All Honours students of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and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semester.                 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Swadhin Sarkar.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Dept.of History.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